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C3BB3" w14:textId="21FAF887" w:rsidR="002C5B21" w:rsidRDefault="00B41386">
      <w:r>
        <w:t>GỢI Ý GIẢNG LỄ CÁC THÁNH TỬ ĐẠO VIỆT NAM 2021 – LỄ 6g00 sáng CN</w:t>
      </w:r>
      <w:r w:rsidR="004A189C">
        <w:t xml:space="preserve"> 14.11.2021</w:t>
      </w:r>
    </w:p>
    <w:p w14:paraId="2638E76C" w14:textId="5357DDBA" w:rsidR="00B41386" w:rsidRPr="007106E3" w:rsidRDefault="007106E3" w:rsidP="00AD2552">
      <w:pPr>
        <w:pStyle w:val="ListParagraph"/>
        <w:numPr>
          <w:ilvl w:val="0"/>
          <w:numId w:val="1"/>
        </w:numPr>
      </w:pPr>
      <w:r w:rsidRPr="00273008">
        <w:rPr>
          <w:rFonts w:eastAsia="Times New Roman" w:cs="Times New Roman"/>
          <w:color w:val="000000"/>
          <w:szCs w:val="24"/>
        </w:rPr>
        <w:t>"</w:t>
      </w:r>
      <w:r w:rsidRPr="00273008">
        <w:rPr>
          <w:rFonts w:eastAsia="Times New Roman" w:cs="Times New Roman"/>
          <w:i/>
          <w:iCs/>
          <w:color w:val="000000"/>
          <w:szCs w:val="24"/>
        </w:rPr>
        <w:t>Ai muốn theo tôi, phải từ bỏ chính mình, vác thập giá mình hằng ngày mà theo</w:t>
      </w:r>
      <w:r>
        <w:rPr>
          <w:rFonts w:eastAsia="Times New Roman" w:cs="Times New Roman"/>
          <w:color w:val="000000"/>
          <w:szCs w:val="24"/>
        </w:rPr>
        <w:t xml:space="preserve">” </w:t>
      </w:r>
    </w:p>
    <w:p w14:paraId="3A72BD64" w14:textId="77777777" w:rsidR="008F671E" w:rsidRDefault="007106E3" w:rsidP="007106E3">
      <w:pPr>
        <w:pStyle w:val="ListParagraph"/>
        <w:numPr>
          <w:ilvl w:val="0"/>
          <w:numId w:val="2"/>
        </w:numPr>
      </w:pPr>
      <w:r>
        <w:t>Chúa Giêsu khuyên dạy chúng ta phải bỏ mình, bỏ mình không phải là vứt bỏ mạng sống,</w:t>
      </w:r>
      <w:r w:rsidR="001372F7">
        <w:t xml:space="preserve"> CGS</w:t>
      </w:r>
      <w:r>
        <w:t xml:space="preserve"> không </w:t>
      </w:r>
      <w:r w:rsidR="001372F7">
        <w:t xml:space="preserve">khuyên chúng ta tìm đến cái chết, nhưng bỏ mình đây là bỏ ý riêng mà chỉ sống theo ý Chúa, bởi vì ý riêng của con người thường hay sai trái, lệch lạc và dẫn đến con đường tội lỗi huỷ hoại linh hồn mình. Ý riêng của con người thường thiếu khôn ngoan thánh thiện, kiêu căng, vụ lợi, ham mê của cải, xác thịt </w:t>
      </w:r>
      <w:r w:rsidR="008F671E">
        <w:t>làm hư hoại linh hồn mình. Vì vậy khôn ngoan hơn hết là người tín hữu chúng ta luôn sống theo ý Chúa là bảo đảm cho phần rỗi linh hồn mình.</w:t>
      </w:r>
    </w:p>
    <w:p w14:paraId="6CE1FAD7" w14:textId="09026760" w:rsidR="007106E3" w:rsidRDefault="008F671E" w:rsidP="007106E3">
      <w:pPr>
        <w:pStyle w:val="ListParagraph"/>
        <w:numPr>
          <w:ilvl w:val="0"/>
          <w:numId w:val="2"/>
        </w:numPr>
      </w:pPr>
      <w:r>
        <w:t xml:space="preserve">Khi chúng ta đã bỏ mình như thế rồi, chúng ta </w:t>
      </w:r>
      <w:r w:rsidR="007106E3">
        <w:t xml:space="preserve"> </w:t>
      </w:r>
      <w:r>
        <w:t xml:space="preserve">còn phải vác thập giá của mình mà theo Chúa nữa. Vậy thập giá hay thánh giá là gì ? </w:t>
      </w:r>
      <w:r w:rsidR="00CA1DA0">
        <w:t xml:space="preserve">Đó chính là những đau khổ của cuộc đời, là những hy sinh vất vả, những khó khăn trong đời sống, những cố gắng sống đạo, sống bác ái yêu thương và phục vụ ,… Nếu chúng ta không chấp nhận vác thánh giá, thì chúng ta trở thành những người vô ích nhất trong xã hội, không giúp được gì cho ai và cho ngay cả </w:t>
      </w:r>
      <w:r w:rsidR="00C2585C">
        <w:t xml:space="preserve">chính mình, cả về mặt thể xác cũng như tâm linh. Tục ngữ vẫn nói : “ </w:t>
      </w:r>
      <w:r w:rsidR="00C2585C" w:rsidRPr="00870442">
        <w:rPr>
          <w:i/>
          <w:iCs/>
        </w:rPr>
        <w:t>lửa thử vàng, gian nan thử sức</w:t>
      </w:r>
      <w:r w:rsidR="00C2585C">
        <w:t xml:space="preserve">”. Cuộc sống phải là cuộc chiến đấu không ngừng, các thánh tử đạo VN ngày xưa, đã </w:t>
      </w:r>
      <w:r w:rsidR="00417411">
        <w:t>kiên trì chiến đấu đến cùng trong cuộc chiến giữ vững Đức Tin, các ngài chấp nhận cái chết để làm chứng cho niềm tin của mình, cũng như làm chứng cho sự thật là có một Thiên Chúa và Ng</w:t>
      </w:r>
      <w:r w:rsidR="009E6325">
        <w:t>ười</w:t>
      </w:r>
      <w:r w:rsidR="00417411">
        <w:t xml:space="preserve"> luôn hiện hữu trong cuộc đời.</w:t>
      </w:r>
    </w:p>
    <w:p w14:paraId="3C448BEB" w14:textId="1D22FE92" w:rsidR="001A0AAC" w:rsidRPr="00B222D2" w:rsidRDefault="00C75323" w:rsidP="007106E3">
      <w:pPr>
        <w:pStyle w:val="ListParagraph"/>
        <w:numPr>
          <w:ilvl w:val="0"/>
          <w:numId w:val="2"/>
        </w:numPr>
      </w:pPr>
      <w:r>
        <w:t>Quả thật, Chúa Giêsu đã nói : “</w:t>
      </w:r>
      <w:r w:rsidRPr="00273008">
        <w:rPr>
          <w:rFonts w:eastAsia="Times New Roman" w:cs="Times New Roman"/>
          <w:i/>
          <w:iCs/>
          <w:color w:val="000000"/>
          <w:szCs w:val="24"/>
        </w:rPr>
        <w:t>ai muốn cứu mạng sống mình, thì sẽ mất; còn ai liều mất mạng sống mình vì tôi, thì sẽ cứu được mạng sống ấy</w:t>
      </w:r>
      <w:r>
        <w:rPr>
          <w:rFonts w:eastAsia="Times New Roman" w:cs="Times New Roman"/>
          <w:color w:val="000000"/>
          <w:szCs w:val="24"/>
        </w:rPr>
        <w:t>”. Điều đó có nghĩa là các thánh tử đạo ngày xưa đã không tiếc mạng sống mình khi phải chứng minh cho người đời về sự hiện hữu của Chúa, thì ngày nay Chúa đã ban thưởng cho các ngài một sự sống dồi dào hơn gấp bội phần, đó là niềm vinh dự và hạnh phúc nhất mà ngày nay các ngài được hưởng trên Thiên Đàng.</w:t>
      </w:r>
    </w:p>
    <w:p w14:paraId="628CDB6A" w14:textId="2702B2AA" w:rsidR="00B222D2" w:rsidRPr="006209FF" w:rsidRDefault="00B222D2" w:rsidP="007106E3">
      <w:pPr>
        <w:pStyle w:val="ListParagraph"/>
        <w:numPr>
          <w:ilvl w:val="0"/>
          <w:numId w:val="2"/>
        </w:numPr>
      </w:pPr>
      <w:r>
        <w:rPr>
          <w:rFonts w:eastAsia="Times New Roman" w:cs="Times New Roman"/>
          <w:color w:val="000000"/>
          <w:szCs w:val="24"/>
        </w:rPr>
        <w:t>Còn chúng ta hôm nay thì sao ? Chúng ta có đủ can đảm để nói với người đời rằng : chúng ta là người có đạo, chúng ta tin Chúa, và tin có sự sống đời sau không ? Chúng ta hãy nhớ Lời Chúa nhắc nhở hôm nay rất rõ : “</w:t>
      </w:r>
      <w:r w:rsidRPr="00273008">
        <w:rPr>
          <w:rFonts w:eastAsia="Times New Roman" w:cs="Times New Roman"/>
          <w:i/>
          <w:iCs/>
          <w:color w:val="000000"/>
          <w:szCs w:val="24"/>
        </w:rPr>
        <w:t>người nào được cả thế giới mà phải đánh mất chính mình hay là thiệt thân, thì nào có lợi gì</w:t>
      </w:r>
      <w:r w:rsidRPr="00273008">
        <w:rPr>
          <w:rFonts w:eastAsia="Times New Roman" w:cs="Times New Roman"/>
          <w:color w:val="000000"/>
          <w:szCs w:val="24"/>
        </w:rPr>
        <w:t>?</w:t>
      </w:r>
      <w:r>
        <w:rPr>
          <w:rFonts w:eastAsia="Times New Roman" w:cs="Times New Roman"/>
          <w:color w:val="000000"/>
          <w:szCs w:val="24"/>
        </w:rPr>
        <w:t xml:space="preserve">”. Chúng ta có cả núi tiền bạc, kim cương, hột xoàn, hay hàng trăm hàng ngàn căn biệt thự sang trọng, mà đánh mất linh hồn mình thì chúng ta được gì ? </w:t>
      </w:r>
      <w:r w:rsidR="007771A2">
        <w:rPr>
          <w:rFonts w:eastAsia="Times New Roman" w:cs="Times New Roman"/>
          <w:color w:val="000000"/>
          <w:szCs w:val="24"/>
        </w:rPr>
        <w:t xml:space="preserve">Mất linh hồn là mất tất cả ! Linh hồn mới là cái tồn tại cả khi chúng ta sống lẫn khi chúng ta chết, bởi vì linh hồn là bất tử, linh hồn không bao giờ chết. Khi bước vào thế giới đời sau, linh hồn nào sống thánh thiện thì vào Nước Trời Hằng Sống như các thánh tử đạo hôm nay, còn linh hồn nào chỉ mải mê chạy theo thế tục, sống gian ác và tội lỗi truỵ lạc, thì linh hồn đó </w:t>
      </w:r>
      <w:r w:rsidR="001F0ABC">
        <w:rPr>
          <w:rFonts w:eastAsia="Times New Roman" w:cs="Times New Roman"/>
          <w:color w:val="000000"/>
          <w:szCs w:val="24"/>
        </w:rPr>
        <w:t>cũng được sống, nhưng là sống trong lửa cực hình của hoả ngục đời đời kiếp kiếp.</w:t>
      </w:r>
    </w:p>
    <w:p w14:paraId="2D8CF32F" w14:textId="10A0B39D" w:rsidR="006209FF" w:rsidRDefault="006209FF" w:rsidP="007106E3">
      <w:pPr>
        <w:pStyle w:val="ListParagraph"/>
        <w:numPr>
          <w:ilvl w:val="0"/>
          <w:numId w:val="2"/>
        </w:numPr>
      </w:pPr>
      <w:r>
        <w:t>Nhất là những người mà khi còn sống trên đời này đã từng chối Chúa, phản Chúa, không tin Chúa, thì hãy nhớ kỹ những lời này : “</w:t>
      </w:r>
      <w:r w:rsidRPr="00273008">
        <w:rPr>
          <w:rFonts w:eastAsia="Times New Roman" w:cs="Times New Roman"/>
          <w:i/>
          <w:iCs/>
          <w:color w:val="000000"/>
          <w:szCs w:val="24"/>
        </w:rPr>
        <w:t>Ai xấu hổ vì tôi và những lời của tôi, thì Con Người cũng sẽ xấu hổ vì kẻ ấy, khi Người ngự đến trong vinh quang</w:t>
      </w:r>
      <w:r w:rsidRPr="00364A0C">
        <w:rPr>
          <w:rFonts w:eastAsia="Times New Roman" w:cs="Times New Roman"/>
          <w:i/>
          <w:iCs/>
          <w:color w:val="000000"/>
          <w:szCs w:val="24"/>
        </w:rPr>
        <w:t xml:space="preserve"> của Chúa Cha và các </w:t>
      </w:r>
      <w:r w:rsidR="00364A0C" w:rsidRPr="00364A0C">
        <w:rPr>
          <w:rFonts w:eastAsia="Times New Roman" w:cs="Times New Roman"/>
          <w:i/>
          <w:iCs/>
          <w:color w:val="000000"/>
          <w:szCs w:val="24"/>
        </w:rPr>
        <w:t xml:space="preserve">Thánh </w:t>
      </w:r>
      <w:r w:rsidRPr="00364A0C">
        <w:rPr>
          <w:rFonts w:eastAsia="Times New Roman" w:cs="Times New Roman"/>
          <w:i/>
          <w:iCs/>
          <w:color w:val="000000"/>
          <w:szCs w:val="24"/>
        </w:rPr>
        <w:t>Thiên Thần</w:t>
      </w:r>
      <w:r>
        <w:rPr>
          <w:rFonts w:eastAsia="Times New Roman" w:cs="Times New Roman"/>
          <w:color w:val="000000"/>
          <w:szCs w:val="24"/>
        </w:rPr>
        <w:t>”</w:t>
      </w:r>
      <w:r w:rsidR="00364A0C">
        <w:rPr>
          <w:rFonts w:eastAsia="Times New Roman" w:cs="Times New Roman"/>
          <w:color w:val="000000"/>
          <w:szCs w:val="24"/>
        </w:rPr>
        <w:t xml:space="preserve">. Thời đại hôm nay, chuyện chối Chúa xảy ra hằng ngày trong đời sống , nhất là trong một đất nước mà người Công giáo bị từ chối tham gia vào một số công việc, ngành nghề, nhất là những ngành nghề có vị trí cao hoặc quan trọng trong xã hội. </w:t>
      </w:r>
      <w:r w:rsidR="000127B4">
        <w:rPr>
          <w:rFonts w:eastAsia="Times New Roman" w:cs="Times New Roman"/>
          <w:color w:val="000000"/>
          <w:szCs w:val="24"/>
        </w:rPr>
        <w:t xml:space="preserve">Nhưng là người có Đức Tin, có niềm hy vọng, chúng ta không bao giờ sợ bị thiệt thòi, không sợ bị mất quyền lợi trần thế, bởi vì mọi sự đời này rồi sẽ qua đi, những gì người đời chiếm hữu đều phải bỏ lại, phải ra đi với bàn tay trắng, riêng những người có niềm tin và sống theo niềm tin của mình, đồng thời dám hy sinh như các thánh tử đạo ngày xưa, thì rồi Chúa sẽ ban thưởng </w:t>
      </w:r>
      <w:r w:rsidR="00CB788F">
        <w:rPr>
          <w:rFonts w:eastAsia="Times New Roman" w:cs="Times New Roman"/>
          <w:color w:val="000000"/>
          <w:szCs w:val="24"/>
        </w:rPr>
        <w:t xml:space="preserve">gấp bội niề, vui và hạnh phúc trên Nước Trời. Hay chọn lựa sao cho khôn ngoan. “ </w:t>
      </w:r>
      <w:r w:rsidR="00CB788F" w:rsidRPr="00B60DF2">
        <w:rPr>
          <w:rFonts w:eastAsia="Times New Roman" w:cs="Times New Roman"/>
          <w:i/>
          <w:iCs/>
          <w:color w:val="000000"/>
          <w:szCs w:val="24"/>
        </w:rPr>
        <w:t>Được lời lãi cả thế gian mà mất linh hồn thì nào có ích gì</w:t>
      </w:r>
      <w:r w:rsidR="00CB788F">
        <w:rPr>
          <w:rFonts w:eastAsia="Times New Roman" w:cs="Times New Roman"/>
          <w:color w:val="000000"/>
          <w:szCs w:val="24"/>
        </w:rPr>
        <w:t>”. Amen</w:t>
      </w:r>
    </w:p>
    <w:sectPr w:rsidR="006209FF" w:rsidSect="00B41386">
      <w:pgSz w:w="12240" w:h="15840"/>
      <w:pgMar w:top="284" w:right="851" w:bottom="28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BA3B95"/>
    <w:multiLevelType w:val="hybridMultilevel"/>
    <w:tmpl w:val="6E62388E"/>
    <w:lvl w:ilvl="0" w:tplc="6DD871B4">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235099"/>
    <w:multiLevelType w:val="hybridMultilevel"/>
    <w:tmpl w:val="8F727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8B5"/>
    <w:rsid w:val="000127B4"/>
    <w:rsid w:val="000500A7"/>
    <w:rsid w:val="001372F7"/>
    <w:rsid w:val="001A0AAC"/>
    <w:rsid w:val="001F0ABC"/>
    <w:rsid w:val="002C5B21"/>
    <w:rsid w:val="00364A0C"/>
    <w:rsid w:val="00417411"/>
    <w:rsid w:val="004A189C"/>
    <w:rsid w:val="006209FF"/>
    <w:rsid w:val="006A6E48"/>
    <w:rsid w:val="007106E3"/>
    <w:rsid w:val="007771A2"/>
    <w:rsid w:val="00870442"/>
    <w:rsid w:val="008F671E"/>
    <w:rsid w:val="009E6325"/>
    <w:rsid w:val="00AD2552"/>
    <w:rsid w:val="00B222D2"/>
    <w:rsid w:val="00B41386"/>
    <w:rsid w:val="00B60DF2"/>
    <w:rsid w:val="00C2585C"/>
    <w:rsid w:val="00C75323"/>
    <w:rsid w:val="00CA1DA0"/>
    <w:rsid w:val="00CB788F"/>
    <w:rsid w:val="00DA0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2BE6C"/>
  <w15:chartTrackingRefBased/>
  <w15:docId w15:val="{9DB695A2-7435-4930-BE9D-F98782F1D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25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585</Words>
  <Characters>3339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cp:lastPrinted>2021-11-13T15:17:00Z</cp:lastPrinted>
  <dcterms:created xsi:type="dcterms:W3CDTF">2021-11-13T14:04:00Z</dcterms:created>
  <dcterms:modified xsi:type="dcterms:W3CDTF">2021-11-14T07:59:00Z</dcterms:modified>
</cp:coreProperties>
</file>